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485819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8615A4">
        <w:rPr>
          <w:b/>
        </w:rPr>
        <w:t>п</w:t>
      </w:r>
      <w:r w:rsidR="00CA523D">
        <w:rPr>
          <w:b/>
        </w:rPr>
        <w:t>остановлени</w:t>
      </w:r>
      <w:r w:rsidR="008615A4">
        <w:rPr>
          <w:b/>
        </w:rPr>
        <w:t>е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</w:t>
      </w:r>
      <w:r w:rsidR="005F48FA">
        <w:rPr>
          <w:b/>
        </w:rPr>
        <w:t>2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7444DC" w:rsidP="008E0098">
      <w:pPr>
        <w:outlineLvl w:val="0"/>
      </w:pPr>
      <w:r>
        <w:t xml:space="preserve"> </w:t>
      </w:r>
      <w:r w:rsidR="00B13CD1">
        <w:t xml:space="preserve">12  </w:t>
      </w:r>
      <w:r w:rsidR="0049202C">
        <w:t>февраля</w:t>
      </w:r>
      <w:r w:rsidR="00AC5C57">
        <w:t xml:space="preserve"> </w:t>
      </w:r>
      <w:r w:rsidR="002479BE">
        <w:t>20</w:t>
      </w:r>
      <w:r w:rsidR="0049202C">
        <w:t xml:space="preserve">20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 w:rsidR="00B13CD1">
        <w:t>14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proofErr w:type="gramStart"/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8615A4">
        <w:t>п</w:t>
      </w:r>
      <w:r w:rsidR="00D93FF6">
        <w:t>ос</w:t>
      </w:r>
      <w:r w:rsidR="00D93FF6" w:rsidRPr="00477E5E">
        <w:t>тановлени</w:t>
      </w:r>
      <w:r w:rsidR="008615A4">
        <w:t>е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>
        <w:t>2</w:t>
      </w:r>
      <w:r w:rsidR="00D93FF6" w:rsidRPr="00477E5E">
        <w:t xml:space="preserve"> годы».</w:t>
      </w:r>
      <w:proofErr w:type="gramEnd"/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</w:t>
      </w:r>
      <w:r w:rsidR="008615A4">
        <w:t>е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>
        <w:t>2</w:t>
      </w:r>
      <w:r w:rsidR="00477E5E" w:rsidRPr="00477E5E">
        <w:t xml:space="preserve">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7444DC">
        <w:t>23</w:t>
      </w:r>
      <w:r w:rsidR="004E3621">
        <w:t>.</w:t>
      </w:r>
      <w:r w:rsidR="00AC5C57">
        <w:t>0</w:t>
      </w:r>
      <w:r w:rsidR="00CA39DA">
        <w:t>1</w:t>
      </w:r>
      <w:r w:rsidR="00E2072F">
        <w:t>.2020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7444DC">
        <w:t>24</w:t>
      </w:r>
      <w:r w:rsidR="004E3621">
        <w:t>.</w:t>
      </w:r>
      <w:r w:rsidR="00AC5C57">
        <w:t>0</w:t>
      </w:r>
      <w:r w:rsidR="00E2072F">
        <w:t>1</w:t>
      </w:r>
      <w:r w:rsidR="003D6006">
        <w:t>.20</w:t>
      </w:r>
      <w:r w:rsidR="00E2072F">
        <w:t>20</w:t>
      </w:r>
      <w:r w:rsidR="004C1497">
        <w:t xml:space="preserve"> г.</w:t>
      </w:r>
      <w:r w:rsidR="003D6006">
        <w:t xml:space="preserve"> № </w:t>
      </w:r>
      <w:r w:rsidR="007444DC">
        <w:t>05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7444DC">
        <w:t>30</w:t>
      </w:r>
      <w:r w:rsidR="0015456C">
        <w:t>.</w:t>
      </w:r>
      <w:r w:rsidR="00AC5C57">
        <w:t>0</w:t>
      </w:r>
      <w:r w:rsidR="00CA39DA">
        <w:t>1.2020</w:t>
      </w:r>
      <w:r w:rsidRPr="00E64DC6">
        <w:t xml:space="preserve"> </w:t>
      </w:r>
      <w:r w:rsidR="00E777B4">
        <w:t xml:space="preserve">г. </w:t>
      </w:r>
      <w:r w:rsidR="00CA39DA">
        <w:t>№ 02-15</w:t>
      </w:r>
      <w:r w:rsidRPr="00E64DC6">
        <w:t>/</w:t>
      </w:r>
      <w:r w:rsidR="007444DC">
        <w:t>13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7444DC">
        <w:t>28</w:t>
      </w:r>
      <w:r w:rsidR="004D4646">
        <w:t>.</w:t>
      </w:r>
      <w:r w:rsidR="00AC5C57">
        <w:t>0</w:t>
      </w:r>
      <w:r w:rsidR="00CA39DA">
        <w:t>1.2020</w:t>
      </w:r>
      <w:r w:rsidR="00E777B4">
        <w:t xml:space="preserve"> г.</w:t>
      </w:r>
      <w:r w:rsidR="00CA39DA">
        <w:t xml:space="preserve"> № 02</w:t>
      </w:r>
      <w:r w:rsidR="00E6339A" w:rsidRPr="00E64DC6">
        <w:t>-</w:t>
      </w:r>
      <w:r w:rsidR="00CA39DA">
        <w:t>13</w:t>
      </w:r>
      <w:r w:rsidR="00E6339A" w:rsidRPr="00E64DC6">
        <w:t>/</w:t>
      </w:r>
      <w:r w:rsidR="007444DC">
        <w:t>7</w:t>
      </w:r>
      <w:r w:rsidR="00F86AA7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42AB5">
        <w:t>П</w:t>
      </w:r>
      <w:proofErr w:type="gramEnd"/>
      <w:r w:rsidR="0050483A">
        <w:fldChar w:fldCharType="begin"/>
      </w:r>
      <w:r w:rsidR="0050483A">
        <w:instrText xml:space="preserve"> HYPERLINK "consultantplus://offline/ref=D41C32A49BF36174B21D466CD92173F22E1D20FFD049A30F7DDAF44E2C3D8FBE90E4EFB7D61030B06D1FE9Q1fEK" </w:instrText>
      </w:r>
      <w:r w:rsidR="0050483A">
        <w:fldChar w:fldCharType="separate"/>
      </w:r>
      <w:r w:rsidRPr="00442AB5">
        <w:rPr>
          <w:rStyle w:val="aa"/>
          <w:color w:val="auto"/>
          <w:u w:val="none"/>
        </w:rPr>
        <w:t>орядк</w:t>
      </w:r>
      <w:r w:rsidR="0050483A">
        <w:rPr>
          <w:rStyle w:val="aa"/>
          <w:color w:val="auto"/>
          <w:u w:val="none"/>
        </w:rPr>
        <w:fldChar w:fldCharType="end"/>
      </w:r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6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A81664" w:rsidRDefault="008615A4" w:rsidP="00050FB7">
      <w:pPr>
        <w:ind w:firstLine="708"/>
        <w:jc w:val="both"/>
        <w:outlineLvl w:val="0"/>
      </w:pPr>
      <w:r w:rsidRPr="00077107">
        <w:t>В результате проведения финансово-экон</w:t>
      </w:r>
      <w:r>
        <w:t xml:space="preserve">омического анализа установлено, </w:t>
      </w:r>
      <w:r w:rsidR="00A81664">
        <w:t>что из</w:t>
      </w:r>
      <w:r w:rsidR="00A81664" w:rsidRPr="00077107">
        <w:t>менения в муниципальную программу вносятся в</w:t>
      </w:r>
      <w:r w:rsidR="00A81664">
        <w:t xml:space="preserve"> связи с приведением в соответствие </w:t>
      </w:r>
      <w:r w:rsidR="00050FB7" w:rsidRPr="00050FB7">
        <w:t>решению Нерюнгринского районного Совета депутатов</w:t>
      </w:r>
      <w:r w:rsidR="00BE5CE4">
        <w:t xml:space="preserve"> от 27.12.2019 года № 5</w:t>
      </w:r>
      <w:r w:rsidR="00050FB7">
        <w:t xml:space="preserve">-11 </w:t>
      </w:r>
      <w:r w:rsidR="00050FB7" w:rsidRPr="00050FB7">
        <w:t>«О бюджете Нерюнгринского района на 20</w:t>
      </w:r>
      <w:r w:rsidR="00BE5CE4">
        <w:t>20</w:t>
      </w:r>
      <w:r w:rsidR="00050FB7" w:rsidRPr="00050FB7">
        <w:t xml:space="preserve"> год и на плановый период 202</w:t>
      </w:r>
      <w:r w:rsidR="00BE5CE4">
        <w:t>1 и 2022</w:t>
      </w:r>
      <w:r w:rsidR="00050FB7" w:rsidRPr="00050FB7">
        <w:t xml:space="preserve"> годов».</w:t>
      </w:r>
    </w:p>
    <w:p w:rsidR="003C63BC" w:rsidRDefault="002E2876" w:rsidP="008615A4">
      <w:pPr>
        <w:ind w:firstLine="708"/>
        <w:jc w:val="both"/>
      </w:pPr>
      <w:r>
        <w:t xml:space="preserve">В результате предлагаемых изменений объем </w:t>
      </w:r>
      <w:proofErr w:type="gramStart"/>
      <w:r>
        <w:t xml:space="preserve">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>составит</w:t>
      </w:r>
      <w:proofErr w:type="gramEnd"/>
      <w:r w:rsidR="003C63BC">
        <w:t xml:space="preserve"> </w:t>
      </w:r>
      <w:r w:rsidR="003247AB">
        <w:t>410 342,6</w:t>
      </w:r>
      <w:r w:rsidR="003C63BC">
        <w:t>тыс. рублей, в том числе:</w:t>
      </w:r>
    </w:p>
    <w:p w:rsidR="008615A4" w:rsidRDefault="008615A4" w:rsidP="008615A4">
      <w:pPr>
        <w:jc w:val="both"/>
      </w:pPr>
      <w:r>
        <w:t>в 2017 году – 53 053,7 тыс. рублей;</w:t>
      </w:r>
    </w:p>
    <w:p w:rsidR="008615A4" w:rsidRDefault="008615A4" w:rsidP="008615A4">
      <w:pPr>
        <w:jc w:val="both"/>
      </w:pPr>
      <w:r>
        <w:t>в 2018 году – 68 597,1 тыс. рублей;</w:t>
      </w:r>
    </w:p>
    <w:p w:rsidR="008615A4" w:rsidRDefault="008615A4" w:rsidP="008615A4">
      <w:pPr>
        <w:jc w:val="both"/>
      </w:pPr>
      <w:r>
        <w:t>в 2019 году – 7</w:t>
      </w:r>
      <w:r w:rsidR="00381511">
        <w:t>1 537,0</w:t>
      </w:r>
      <w:r>
        <w:t>тыс. рублей;</w:t>
      </w:r>
    </w:p>
    <w:p w:rsidR="008615A4" w:rsidRDefault="008615A4" w:rsidP="008615A4">
      <w:pPr>
        <w:jc w:val="both"/>
      </w:pPr>
      <w:r>
        <w:lastRenderedPageBreak/>
        <w:t xml:space="preserve">в 2020 году – </w:t>
      </w:r>
      <w:r w:rsidR="003247AB">
        <w:t>70 380,9</w:t>
      </w:r>
      <w:r>
        <w:t xml:space="preserve"> тыс. рублей;</w:t>
      </w:r>
    </w:p>
    <w:p w:rsidR="008615A4" w:rsidRDefault="008615A4" w:rsidP="008615A4">
      <w:pPr>
        <w:jc w:val="both"/>
      </w:pPr>
      <w:r>
        <w:t xml:space="preserve">в 2021 году – </w:t>
      </w:r>
      <w:r w:rsidR="003247AB">
        <w:t>72 027,3</w:t>
      </w:r>
      <w:r>
        <w:t xml:space="preserve"> тыс. рублей;</w:t>
      </w:r>
    </w:p>
    <w:p w:rsidR="003C63BC" w:rsidRDefault="003247AB" w:rsidP="008615A4">
      <w:pPr>
        <w:jc w:val="both"/>
      </w:pPr>
      <w:r>
        <w:t>в 2022 году – 74 7466</w:t>
      </w:r>
      <w:r w:rsidR="008615A4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3247AB">
        <w:t>50 140,9</w:t>
      </w:r>
      <w:r w:rsidR="006E747E">
        <w:t xml:space="preserve"> тыс. рублей.</w:t>
      </w:r>
      <w:r w:rsid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3247AB">
        <w:t>360 161,8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3247AB">
        <w:t>39,9</w:t>
      </w:r>
      <w:r w:rsidR="00A81664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3247AB">
        <w:t>417 390,6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F5761D">
        <w:t>71 537,0</w:t>
      </w:r>
      <w:r>
        <w:t xml:space="preserve"> тыс. рублей;</w:t>
      </w:r>
    </w:p>
    <w:p w:rsidR="00FD36A8" w:rsidRDefault="00FD36A8" w:rsidP="00FD36A8">
      <w:pPr>
        <w:jc w:val="both"/>
      </w:pPr>
      <w:r>
        <w:t xml:space="preserve">в 2020 году – </w:t>
      </w:r>
      <w:r w:rsidR="003247AB">
        <w:t>72 149,4</w:t>
      </w:r>
      <w:r>
        <w:t xml:space="preserve"> тыс. рублей;</w:t>
      </w:r>
    </w:p>
    <w:p w:rsidR="008615A4" w:rsidRDefault="00FD36A8" w:rsidP="00FD36A8">
      <w:pPr>
        <w:jc w:val="both"/>
      </w:pPr>
      <w:r>
        <w:t xml:space="preserve">в 2021 году – </w:t>
      </w:r>
      <w:r w:rsidR="003247AB">
        <w:t>74 691,9</w:t>
      </w:r>
      <w:r>
        <w:t xml:space="preserve"> тыс. рублей</w:t>
      </w:r>
    </w:p>
    <w:p w:rsidR="00FD36A8" w:rsidRDefault="008615A4" w:rsidP="00FD36A8">
      <w:pPr>
        <w:jc w:val="both"/>
      </w:pPr>
      <w:r>
        <w:t xml:space="preserve">в 2022 году – </w:t>
      </w:r>
      <w:r w:rsidR="003247AB">
        <w:t>77 361,5</w:t>
      </w:r>
      <w:r>
        <w:t xml:space="preserve"> тыс. рублей</w:t>
      </w:r>
      <w:r w:rsidR="00FD36A8">
        <w:t>.</w:t>
      </w:r>
    </w:p>
    <w:p w:rsidR="00A81664" w:rsidRDefault="00972418" w:rsidP="00A81664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8615A4">
        <w:t>57 188,9</w:t>
      </w:r>
      <w:r w:rsidR="000D14C4">
        <w:t xml:space="preserve"> </w:t>
      </w:r>
      <w:r>
        <w:t>тыс. рублей</w:t>
      </w:r>
      <w:r w:rsidR="00877158">
        <w:t>.</w:t>
      </w:r>
      <w:r w:rsidR="00A81664" w:rsidRP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4771E2">
        <w:t>360 161,8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4771E2">
        <w:t>39,9</w:t>
      </w:r>
      <w:r w:rsidR="00A81664">
        <w:t xml:space="preserve"> тыс. рублей.</w:t>
      </w:r>
    </w:p>
    <w:p w:rsidR="00765AAC" w:rsidRDefault="00765AAC" w:rsidP="001E32F3">
      <w:pPr>
        <w:ind w:firstLine="540"/>
        <w:jc w:val="both"/>
      </w:pPr>
      <w:proofErr w:type="gramStart"/>
      <w:r>
        <w:t>В результате проведения финансово-экон</w:t>
      </w:r>
      <w:r w:rsidR="00A81664">
        <w:t>омического анализа  установлено, что о</w:t>
      </w:r>
      <w:r>
        <w:t xml:space="preserve">бъем финансирования по муниципальной программе </w:t>
      </w:r>
      <w:r w:rsidR="00140EE9">
        <w:t xml:space="preserve">по базовому варианту </w:t>
      </w:r>
      <w:r>
        <w:t>в 20</w:t>
      </w:r>
      <w:r w:rsidR="005C630E">
        <w:t>20-2022</w:t>
      </w:r>
      <w:r w:rsidR="008615A4">
        <w:t xml:space="preserve"> </w:t>
      </w:r>
      <w:r>
        <w:t xml:space="preserve"> году в части расходов за счет средств бюджета Нерюнгринского района </w:t>
      </w:r>
      <w:r w:rsidRPr="00A81664">
        <w:t>соответствует</w:t>
      </w:r>
      <w:r w:rsidRPr="00701F72">
        <w:rPr>
          <w:b/>
        </w:rPr>
        <w:t xml:space="preserve"> </w:t>
      </w:r>
      <w:r w:rsidRPr="00140EE9">
        <w:t>решению</w:t>
      </w:r>
      <w:r>
        <w:t xml:space="preserve"> Нерюнгринского районного </w:t>
      </w:r>
      <w:r w:rsidR="004E6DCF" w:rsidRPr="004E6DCF">
        <w:t xml:space="preserve">Совета </w:t>
      </w:r>
      <w:r w:rsidR="005C630E">
        <w:t xml:space="preserve">депутатов от 27.12.2019 </w:t>
      </w:r>
      <w:r w:rsidR="004E6DCF" w:rsidRPr="004E6DCF">
        <w:t xml:space="preserve">№ </w:t>
      </w:r>
      <w:r w:rsidR="005C630E">
        <w:t>5-11</w:t>
      </w:r>
      <w:r w:rsidR="004E6DCF" w:rsidRPr="004E6DCF">
        <w:t xml:space="preserve"> «О бюджете Нерюнгринского района на 20</w:t>
      </w:r>
      <w:r w:rsidR="005C630E">
        <w:t>20</w:t>
      </w:r>
      <w:r w:rsidR="004E6DCF" w:rsidRPr="004E6DCF">
        <w:t xml:space="preserve"> год и на плановый период 202</w:t>
      </w:r>
      <w:r w:rsidR="005C630E">
        <w:t>1 и 2022</w:t>
      </w:r>
      <w:r w:rsidR="00AC02B0">
        <w:t xml:space="preserve"> </w:t>
      </w:r>
      <w:bookmarkStart w:id="0" w:name="_GoBack"/>
      <w:bookmarkEnd w:id="0"/>
      <w:r w:rsidR="004E6DCF" w:rsidRPr="004E6DCF">
        <w:t xml:space="preserve"> годов»</w:t>
      </w:r>
      <w:r w:rsidR="00140EE9">
        <w:t>.</w:t>
      </w:r>
      <w:proofErr w:type="gramEnd"/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>
        <w:t>2</w:t>
      </w:r>
      <w:r w:rsidR="00477E5E" w:rsidRPr="00477E5E">
        <w:t xml:space="preserve">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</w:t>
      </w:r>
      <w:r w:rsidR="00A81664">
        <w:t>й не имеет</w:t>
      </w:r>
      <w:r w:rsidR="00701F72">
        <w:t>.</w:t>
      </w:r>
    </w:p>
    <w:p w:rsidR="00877158" w:rsidRDefault="00877158" w:rsidP="003541E6"/>
    <w:p w:rsidR="004D48D1" w:rsidRDefault="004D48D1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4DC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5CE4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25</cp:revision>
  <cp:lastPrinted>2019-07-31T07:14:00Z</cp:lastPrinted>
  <dcterms:created xsi:type="dcterms:W3CDTF">2020-02-10T01:47:00Z</dcterms:created>
  <dcterms:modified xsi:type="dcterms:W3CDTF">2020-02-12T07:02:00Z</dcterms:modified>
</cp:coreProperties>
</file>